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中国热力生产和供应行业竞争对手价值评估分析报告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中国热力生产和供应行业竞争对手价值评估分析报告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中国热力生产和供应行业竞争对手价值评估分析报告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https://www.icandata.com/view/158545.html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中国热力生产和供应行业竞争对手价值评估分析报告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158545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