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中国气体、液体分离及纯净设备制造行业竞争对手运营状况深度分析报告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中国气体、液体分离及纯净设备制造行业竞争对手运营状况深度分析报告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中国气体、液体分离及纯净设备制造行业竞争对手运营状况深度分析报告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中国气体、液体分离及纯净设备制造行业竞争对手运营状况深度分析报告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