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2010-2015年中国手工具制造行业运行发展前景分析报告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2010-2015年中国手工具制造行业运行发展前景分析报告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2010-2015年中国手工具制造行业运行发展前景分析报告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2010-2015年中国手工具制造行业运行发展前景分析报告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