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2010年手机基带处理器(Baseband)投资战略分析研究报告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2010年手机基带处理器(Baseband)投资战略分析研究报告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2010年手机基带处理器(Baseband)投资战略分析研究报告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2010年手机基带处理器(Baseband)投资战略分析研究报告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