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2010-2015年中国毛毯行业产业运行环境分析及前景预测报告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2010-2015年中国毛毯行业产业运行环境分析及前景预测报告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2010-2015年中国毛毯行业产业运行环境分析及前景预测报告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2010-2015年中国毛毯行业产业运行环境分析及前景预测报告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