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油气勘探业投资战略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油气勘探业投资战略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油气勘探业投资战略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油气勘探业投资战略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