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2011-2015年中国风电设备行业发展动态与投资前景分析报告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2011-2015年中国风电设备行业发展动态与投资前景分析报告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2011-2015年中国风电设备行业发展动态与投资前景分析报告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https://www.icandata.com/view/159449.html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2011-2015年中国风电设备行业发展动态与投资前景分析报告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159449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