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2010-2015年中国电子变压器行业投资战略及发展前景展望分析报告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2010-2015年中国电子变压器行业投资战略及发展前景展望分析报告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2010-2015年中国电子变压器行业投资战略及发展前景展望分析报告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2010-2015年中国电子变压器行业投资战略及发展前景展望分析报告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