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2010-2015年中国化纤制品行业市场运营态势深度评估及投资前景预测报告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2010-2015年中国化纤制品行业市场运营态势深度评估及投资前景预测报告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2010-2015年中国化纤制品行业市场运营态势深度评估及投资前景预测报告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2010-2015年中国化纤制品行业市场运营态势深度评估及投资前景预测报告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