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2011-2015年中国烤鸭产品市场运营态势与投资战略发展前景预测分析报告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2011-2015年中国烤鸭产品市场运营态势与投资战略发展前景预测分析报告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2011-2015年中国烤鸭产品市场运营态势与投资战略发展前景预测分析报告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2011-2015年中国烤鸭产品市场运营态势与投资战略发展前景预测分析报告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