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2010-2015年中国电动机制造行业发展前景分析报告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2010-2015年中国电动机制造行业发展前景分析报告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2010-2015年中国电动机制造行业发展前景分析报告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2010-2015年中国电动机制造行业发展前景分析报告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