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2010-2015年中国电子计算机外部设备制造行业运行与投资前景分析报告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2010-2015年中国电子计算机外部设备制造行业运行与投资前景分析报告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2010-2015年中国电子计算机外部设备制造行业运行与投资前景分析报告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2010-2015年中国电子计算机外部设备制造行业运行与投资前景分析报告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