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2010-2015年中国厨房用品行业战略投资前景分析及需求预测报告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2010-2015年中国厨房用品行业战略投资前景分析及需求预测报告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2010-2015年中国厨房用品行业战略投资前景分析及需求预测报告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2010-2015年中国厨房用品行业战略投资前景分析及需求预测报告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