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2010-2015年中国家用视听设备制造行业运行与投资风险预测分析报告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2010-2015年中国家用视听设备制造行业运行与投资风险预测分析报告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2010-2015年中国家用视听设备制造行业运行与投资风险预测分析报告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2010-2015年中国家用视听设备制造行业运行与投资风险预测分析报告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