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2010-2015年中国家用通风电器具制造行业发展前景动态运行分析报告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2010-2015年中国家用通风电器具制造行业发展前景动态运行分析报告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2010-2015年中国家用通风电器具制造行业发展前景动态运行分析报告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2010-2015年中国家用通风电器具制造行业发展前景动态运行分析报告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