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2010-2015年中国木材加工机械制造行业运营态势分析报告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2010-2015年中国木材加工机械制造行业运营态势分析报告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2010-2015年中国木材加工机械制造行业运营态势分析报告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2010-2015年中国木材加工机械制造行业运营态势分析报告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