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2010-2015年中国网络电视产业投资分析及运营态势研究报告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2010-2015年中国网络电视产业投资分析及运营态势研究报告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2010-2015年中国网络电视产业投资分析及运营态势研究报告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2010-2015年中国网络电视产业投资分析及运营态势研究报告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