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办公沙发行业投资分析及发展动态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办公沙发行业投资分析及发展动态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办公沙发行业投资分析及发展动态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办公沙发行业投资分析及发展动态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