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2010-2015年中国气体压缩机械制造行业运行分析报告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2010-2015年中国气体压缩机械制造行业运行分析报告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2010-2015年中国气体压缩机械制造行业运行分析报告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https://www.icandata.com/view/160712.html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https://www.icandata.com/view/160712.html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2010-2015年中国气体压缩机械制造行业运行分析报告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160712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