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幼儿用品连锁经营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幼儿用品连锁经营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经营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经营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