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2010-2015年中国音箱行业投资风险析及发展前景预测报告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2010-2015年中国音箱行业投资风险析及发展前景预测报告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2010-2015年中国音箱行业投资风险析及发展前景预测报告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https://www.icandata.com/view/161130.html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https://www.icandata.com/view/161130.html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2010-2015年中国音箱行业投资风险析及发展前景预测报告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161130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