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2010-2015年中国学生床行业投资战略分析及发展前景预测报告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2010-2015年中国学生床行业投资战略分析及发展前景预测报告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2010-2015年中国学生床行业投资战略分析及发展前景预测报告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2010-2015年中国学生床行业投资战略分析及发展前景预测报告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