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十二五规划2011-2015年中国特许经营业发展价值评估与投资战略研究报告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十二五规划2011-2015年中国特许经营业发展价值评估与投资战略研究报告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十二五规划2011-2015年中国特许经营业发展价值评估与投资战略研究报告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十二五规划2011-2015年中国特许经营业发展价值评估与投资战略研究报告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