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2010-2015年中国冷柜行业市场运行环境分析及投资风险研究咨询报告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2010-2015年中国冷柜行业市场运行环境分析及投资风险研究咨询报告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2010-2015年中国冷柜行业市场运行环境分析及投资风险研究咨询报告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https://www.icandata.com/view/161467.html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https://www.icandata.com/view/161467.html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2010-2015年中国冷柜行业市场运行环境分析及投资风险研究咨询报告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161467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