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2011-2015年中国煤炭行业节能减排运营态势与投资策略分析报告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2011-2015年中国煤炭行业节能减排运营态势与投资策略分析报告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2011-2015年中国煤炭行业节能减排运营态势与投资策略分析报告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https://www.icandata.com/view/161656.html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2011-2015年中国煤炭行业节能减排运营态势与投资策略分析报告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161656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