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视频业务模式发展前景及投资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视频业务模式发展前景及投资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视频业务模式发展前景及投资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视频业务模式发展前景及投资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