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2010-2015年中国充气床、充气沙发行业投资战略分析及前景规划研究报告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2010-2015年中国充气床、充气沙发行业投资战略分析及前景规划研究报告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2010-2015年中国充气床、充气沙发行业投资战略分析及前景规划研究报告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2010-2015年中国充气床、充气沙发行业投资战略分析及前景规划研究报告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