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2010-2015年中国电视机行业投资战略分析及前景规划研究报告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2010-2015年中国电视机行业投资战略分析及前景规划研究报告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2010-2015年中国电视机行业投资战略分析及前景规划研究报告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https://www.icandata.com/view/161920.html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https://www.icandata.com/view/161920.html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2010-2015年中国电视机行业投资战略分析及前景规划研究报告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161920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