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中国包装装潢及其他印刷行业“十二五”规划投资前景规划指导报告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中国包装装潢及其他印刷行业“十二五”规划投资前景规划指导报告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中国包装装潢及其他印刷行业“十二五”规划投资前景规划指导报告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https://www.icandata.com/view/162130.html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中国包装装潢及其他印刷行业“十二五”规划投资前景规划指导报告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162130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