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中国笔行业“十二五”规划投资前景规划分析报告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中国笔行业“十二五”规划投资前景规划分析报告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中国笔行业“十二五”规划投资前景规划分析报告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https://www.icandata.com/view/162202.html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https://www.icandata.com/view/162202.html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中国笔行业“十二五”规划投资前景规划分析报告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162202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