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2011-2015年中国小麦淀粉工业运行发展态势与投资战略分析报告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2011-2015年中国小麦淀粉工业运行发展态势与投资战略分析报告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2011-2015年中国小麦淀粉工业运行发展态势与投资战略分析报告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2011-2015年中国小麦淀粉工业运行发展态势与投资战略分析报告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