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2011-2015年中国LED景观照明市场需求分析与投资前景研究报告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2011-2015年中国LED景观照明市场需求分析与投资前景研究报告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2011-2015年中国LED景观照明市场需求分析与投资前景研究报告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2011-2015年中国LED景观照明市场需求分析与投资前景研究报告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