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中国“十二五”规划花画工艺品行业发展指导报告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中国“十二五”规划花画工艺品行业发展指导报告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中国“十二五”规划花画工艺品行业发展指导报告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https://www.icandata.com/view/162948.html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https://www.icandata.com/view/162948.html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中国“十二五”规划花画工艺品行业发展指导报告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162948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