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中国“十二五”规划花画工艺品行业发展指导报告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中国“十二五”规划花画工艺品行业发展指导报告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中国“十二五”规划花画工艺品行业发展指导报告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中国“十二五”规划花画工艺品行业发展指导报告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