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2011-2015年中国网络购物市场投资战略分析及发展趋势预测研究报告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2011-2015年中国网络购物市场投资战略分析及发展趋势预测研究报告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2011-2015年中国网络购物市场投资战略分析及发展趋势预测研究报告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https://www.icandata.com/view/163148.html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https://www.icandata.com/view/163148.html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2011-2015年中国网络购物市场投资战略分析及发展趋势预测研究报告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163148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