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2010-2015年中国视力保健用品行业运营规划分析及投资前景预测报告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2010-2015年中国视力保健用品行业运营规划分析及投资前景预测报告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2010-2015年中国视力保健用品行业运营规划分析及投资前景预测报告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https://www.icandata.com/view/163372.html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https://www.icandata.com/view/163372.html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2010-2015年中国视力保健用品行业运营规划分析及投资前景预测报告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163372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