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2010-2015年中国太阳能手电筒行业投资战略分析及运营前景规划报告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2010-2015年中国太阳能手电筒行业投资战略分析及运营前景规划报告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2010-2015年中国太阳能手电筒行业投资战略分析及运营前景规划报告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2010-2015年中国太阳能手电筒行业投资战略分析及运营前景规划报告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