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2011-2015年中国饮料包装产业运营规划分析与投资前景预测报告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2011-2015年中国饮料包装产业运营规划分析与投资前景预测报告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2011-2015年中国饮料包装产业运营规划分析与投资前景预测报告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2011-2015年中国饮料包装产业运营规划分析与投资前景预测报告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