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游艺器材及娱乐用品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游艺器材及娱乐用品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行业“十一五”发展回顾及“十二五”规划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行业“十一五”发展回顾及“十二五”规划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