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中国液压和气压动力机械及元件行业“十一五”发展回顾及“十二五”规划分析报告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中国液压和气压动力机械及元件行业“十一五”发展回顾及“十二五”规划分析报告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中国液压和气压动力机械及元件行业“十一五”发展回顾及“十二五”规划分析报告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中国液压和气压动力机械及元件行业“十一五”发展回顾及“十二五”规划分析报告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