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2011-2015年中国饮水机市场运营态势及投资风险分析报告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2011-2015年中国饮水机市场运营态势及投资风险分析报告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2011-2015年中国饮水机市场运营态势及投资风险分析报告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https://www.icandata.com/view/164030.html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https://www.icandata.com/view/164030.html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2011-2015年中国饮水机市场运营态势及投资风险分析报告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164030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