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2011-2015年中国油轮行业分析与投资风险研究报告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2011-2015年中国油轮行业分析与投资风险研究报告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2011-2015年中国油轮行业分析与投资风险研究报告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2011-2015年中国油轮行业分析与投资风险研究报告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