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2011-2015年中国工业氧气市场运营态势与发展前景预测分析报告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2011-2015年中国工业氧气市场运营态势与发展前景预测分析报告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2011-2015年中国工业氧气市场运营态势与发展前景预测分析报告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2011-2015年中国工业氧气市场运营态势与发展前景预测分析报告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