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2011-2015年中国喜糖及包装市场运营态势与投资战略规划分析研究报告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2011-2015年中国喜糖及包装市场运营态势与投资战略规划分析研究报告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2011-2015年中国喜糖及包装市场运营态势与投资战略规划分析研究报告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2011-2015年中国喜糖及包装市场运营态势与投资战略规划分析研究报告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