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2011-2015年中国亚克力（PMMA）市场投资战略分析与发展前景展望分析报告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2011-2015年中国亚克力（PMMA）市场投资战略分析与发展前景展望分析报告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2011-2015年中国亚克力（PMMA）市场投资战略分析与发展前景展望分析报告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2011-2015年中国亚克力（PMMA）市场投资战略分析与发展前景展望分析报告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