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2011-2015年中国中央空调市场运营态势评估与投资前景分析报告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2011-2015年中国中央空调市场运营态势评估与投资前景分析报告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2011-2015年中国中央空调市场运营态势评估与投资前景分析报告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2011-2015年中国中央空调市场运营态势评估与投资前景分析报告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