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2011-2015年中国粗纱机产业竞争态势与投资风险预测研究报告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2011-2015年中国粗纱机产业竞争态势与投资风险预测研究报告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2011-2015年中国粗纱机产业竞争态势与投资风险预测研究报告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2011-2015年中国粗纱机产业竞争态势与投资风险预测研究报告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