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2011-2015年中国涂装市场运营态势调研与投资战略研究报告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2011-2015年中国涂装市场运营态势调研与投资战略研究报告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2011-2015年中国涂装市场运营态势调研与投资战略研究报告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2011-2015年中国涂装市场运营态势调研与投资战略研究报告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