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2011-2015年中国OTC药品市场竞争格局及投资战略研究报告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2011-2015年中国OTC药品市场竞争格局及投资战略研究报告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2011-2015年中国OTC药品市场竞争格局及投资战略研究报告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2011-2015年中国OTC药品市场竞争格局及投资战略研究报告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165319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