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2011-2015年中国创意产业需求深度评估及投资前景预测报告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2011-2015年中国创意产业需求深度评估及投资前景预测报告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2011-2015年中国创意产业需求深度评估及投资前景预测报告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2011-2015年中国创意产业需求深度评估及投资前景预测报告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